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08" w:rsidRDefault="00B64E20" w:rsidP="00B64E20">
      <w:pPr>
        <w:pStyle w:val="1"/>
        <w:spacing w:after="0" w:line="240" w:lineRule="auto"/>
        <w:ind w:left="12333" w:hanging="142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УТВЕРЖДАЮ</w:t>
      </w:r>
      <w:r>
        <w:rPr>
          <w:b w:val="0"/>
          <w:bCs w:val="0"/>
          <w:sz w:val="24"/>
          <w:szCs w:val="24"/>
        </w:rPr>
        <w:br/>
        <w:t>Председатель</w:t>
      </w:r>
      <w:r>
        <w:rPr>
          <w:b w:val="0"/>
          <w:bCs w:val="0"/>
          <w:sz w:val="24"/>
          <w:szCs w:val="24"/>
        </w:rPr>
        <w:br/>
        <w:t>Законодательного Собрания</w:t>
      </w:r>
      <w:r>
        <w:rPr>
          <w:b w:val="0"/>
          <w:bCs w:val="0"/>
          <w:sz w:val="24"/>
          <w:szCs w:val="24"/>
        </w:rPr>
        <w:br/>
        <w:t>Камчатского края</w:t>
      </w:r>
    </w:p>
    <w:p w:rsidR="00725E08" w:rsidRDefault="00B64E20" w:rsidP="00B64E20">
      <w:pPr>
        <w:pStyle w:val="11"/>
        <w:keepNext/>
        <w:keepLines/>
        <w:ind w:left="14034" w:right="1021" w:hanging="9923"/>
      </w:pPr>
      <w:bookmarkStart w:id="0" w:name="bookmark0"/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240157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417" y="21192"/>
                <wp:lineTo x="21417" y="815"/>
                <wp:lineTo x="7368" y="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015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И.Л. Унтилова</w:t>
      </w:r>
      <w:bookmarkEnd w:id="0"/>
    </w:p>
    <w:p w:rsidR="00B64E20" w:rsidRDefault="00B64E20">
      <w:pPr>
        <w:pStyle w:val="20"/>
        <w:keepNext/>
        <w:keepLines/>
        <w:rPr>
          <w:sz w:val="26"/>
          <w:szCs w:val="26"/>
        </w:rPr>
      </w:pPr>
      <w:bookmarkStart w:id="1" w:name="bookmark2"/>
    </w:p>
    <w:p w:rsidR="00725E08" w:rsidRDefault="00B64E20">
      <w:pPr>
        <w:pStyle w:val="20"/>
        <w:keepNext/>
        <w:keepLines/>
      </w:pPr>
      <w:r>
        <w:rPr>
          <w:sz w:val="26"/>
          <w:szCs w:val="26"/>
        </w:rPr>
        <w:t>ГРАФИК</w:t>
      </w:r>
      <w:r>
        <w:rPr>
          <w:sz w:val="26"/>
          <w:szCs w:val="26"/>
        </w:rPr>
        <w:br/>
      </w:r>
      <w:r>
        <w:t>организации приема граждан депутатами Законодательного Собрания Камчатского края Четвертого созыва</w:t>
      </w:r>
      <w:r>
        <w:br/>
        <w:t xml:space="preserve">(на </w:t>
      </w:r>
      <w:r>
        <w:rPr>
          <w:sz w:val="26"/>
          <w:szCs w:val="26"/>
        </w:rPr>
        <w:t xml:space="preserve">февраль 2025 </w:t>
      </w:r>
      <w:r>
        <w:t>года)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1594"/>
        <w:gridCol w:w="6730"/>
        <w:gridCol w:w="6816"/>
      </w:tblGrid>
      <w:tr w:rsidR="00725E08">
        <w:trPr>
          <w:trHeight w:hRule="exact" w:val="278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ind w:firstLine="30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недели</w:t>
            </w:r>
          </w:p>
        </w:tc>
        <w:tc>
          <w:tcPr>
            <w:tcW w:w="13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депутата Законодательного Собрания Камчатского края четвертого созыва</w:t>
            </w:r>
          </w:p>
        </w:tc>
      </w:tr>
      <w:tr w:rsidR="00725E08">
        <w:trPr>
          <w:trHeight w:hRule="exact" w:val="250"/>
          <w:jc w:val="center"/>
        </w:trPr>
        <w:tc>
          <w:tcPr>
            <w:tcW w:w="16330" w:type="dxa"/>
            <w:gridSpan w:val="4"/>
            <w:tcBorders>
              <w:top w:val="single" w:sz="4" w:space="0" w:color="auto"/>
            </w:tcBorders>
            <w:shd w:val="clear" w:color="auto" w:fill="FCDCE7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приема: г. Петропавловск-Камчатский ул. Вольского, д. 32*</w:t>
            </w:r>
          </w:p>
        </w:tc>
      </w:tr>
      <w:tr w:rsidR="00725E08">
        <w:trPr>
          <w:trHeight w:hRule="exact" w:val="470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</w:tcBorders>
            <w:shd w:val="clear" w:color="auto" w:fill="D3EAFB"/>
            <w:vAlign w:val="bottom"/>
          </w:tcPr>
          <w:p w:rsidR="00725E08" w:rsidRDefault="00B64E20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 в месяц по предварительной записи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</w:pPr>
            <w:r>
              <w:t>Унтилова Ирина Леонидовна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 8 914 993 16 39</w:t>
            </w:r>
          </w:p>
        </w:tc>
      </w:tr>
      <w:tr w:rsidR="00725E08">
        <w:trPr>
          <w:trHeight w:hRule="exact" w:val="259"/>
          <w:jc w:val="center"/>
        </w:trPr>
        <w:tc>
          <w:tcPr>
            <w:tcW w:w="16330" w:type="dxa"/>
            <w:gridSpan w:val="4"/>
            <w:tcBorders>
              <w:top w:val="single" w:sz="4" w:space="0" w:color="auto"/>
            </w:tcBorders>
            <w:shd w:val="clear" w:color="auto" w:fill="FCDCE7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приема: г. Петропавловск-Камчатский, ул. Ленинская, д. 18,1 этаж (Штаб общественной поддержки Камчатского края)**</w:t>
            </w:r>
          </w:p>
        </w:tc>
      </w:tr>
      <w:tr w:rsidR="00725E08">
        <w:trPr>
          <w:trHeight w:hRule="exact" w:val="288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  <w:vAlign w:val="bottom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</w:pPr>
            <w:r w:rsidRPr="00504253">
              <w:t>Лозовский Сергей Владимирович</w:t>
            </w:r>
            <w:r>
              <w:rPr>
                <w:sz w:val="20"/>
                <w:szCs w:val="20"/>
              </w:rPr>
              <w:t xml:space="preserve"> (с </w:t>
            </w:r>
            <w:r>
              <w:t>10.00 до 13.00)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08" w:rsidRDefault="00B64E20">
            <w:pPr>
              <w:pStyle w:val="a5"/>
              <w:ind w:left="3400"/>
              <w:jc w:val="both"/>
            </w:pPr>
            <w:r>
              <w:t>-</w:t>
            </w:r>
          </w:p>
        </w:tc>
      </w:tr>
      <w:tr w:rsidR="00725E08">
        <w:trPr>
          <w:trHeight w:hRule="exact" w:val="283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  <w:vAlign w:val="bottom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</w:pPr>
            <w:r>
              <w:t xml:space="preserve">Коростелев Дмитрий </w:t>
            </w:r>
            <w:bookmarkStart w:id="2" w:name="_GoBack"/>
            <w:bookmarkEnd w:id="2"/>
            <w:r>
              <w:t>Анатольевич (с 10.00 до 13.00)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08" w:rsidRDefault="00B64E20">
            <w:pPr>
              <w:pStyle w:val="a5"/>
              <w:ind w:left="3400"/>
              <w:jc w:val="both"/>
            </w:pPr>
            <w:r>
              <w:t>-</w:t>
            </w:r>
          </w:p>
        </w:tc>
      </w:tr>
      <w:tr w:rsidR="00725E08">
        <w:trPr>
          <w:trHeight w:hRule="exact" w:val="288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  <w:vAlign w:val="bottom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</w:pPr>
            <w:r>
              <w:t>Копылов Андрей Алексеевич (с 10.00 до 13.00)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</w:pPr>
            <w:r>
              <w:t>Давыдова Анна Владимировна (с 14.00 до 17.00)</w:t>
            </w:r>
          </w:p>
        </w:tc>
      </w:tr>
      <w:tr w:rsidR="00725E08">
        <w:trPr>
          <w:trHeight w:hRule="exact" w:val="283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  <w:vAlign w:val="bottom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</w:pPr>
            <w:r>
              <w:t>-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ind w:firstLine="620"/>
              <w:jc w:val="left"/>
            </w:pPr>
            <w:r>
              <w:t>Герасимова Оксана Владимировна (с 14.00 до 17.00)</w:t>
            </w:r>
          </w:p>
        </w:tc>
      </w:tr>
      <w:tr w:rsidR="00725E08">
        <w:trPr>
          <w:trHeight w:hRule="exact" w:val="288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  <w:vAlign w:val="bottom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ind w:firstLine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</w:pPr>
            <w:r>
              <w:t>Новоселов Евгений Аликович (с 10.00 до 13.00)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08" w:rsidRDefault="00B64E20">
            <w:pPr>
              <w:pStyle w:val="a5"/>
              <w:ind w:left="3400"/>
              <w:jc w:val="both"/>
            </w:pPr>
            <w:r>
              <w:t>-</w:t>
            </w:r>
          </w:p>
        </w:tc>
      </w:tr>
      <w:tr w:rsidR="00725E08">
        <w:trPr>
          <w:trHeight w:hRule="exact" w:val="283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  <w:vAlign w:val="bottom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</w:pPr>
            <w:r>
              <w:t>Мананников Михаил Михайлович (с 10.00 до 13.00)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5E08" w:rsidRDefault="00B64E20">
            <w:pPr>
              <w:pStyle w:val="a5"/>
              <w:ind w:left="3400"/>
              <w:jc w:val="both"/>
            </w:pPr>
            <w:r>
              <w:t>-</w:t>
            </w:r>
          </w:p>
        </w:tc>
      </w:tr>
      <w:tr w:rsidR="00725E08">
        <w:trPr>
          <w:trHeight w:hRule="exact" w:val="283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  <w:vAlign w:val="bottom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</w:pPr>
            <w:r>
              <w:t>Толмачев Илья Юрьевич (с 10.00 до 13.00)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ind w:firstLine="440"/>
              <w:jc w:val="left"/>
            </w:pPr>
            <w:r>
              <w:t>Долгунков Александр Александрович (с 14.00 до 17.00)</w:t>
            </w:r>
          </w:p>
        </w:tc>
      </w:tr>
      <w:tr w:rsidR="00725E08">
        <w:trPr>
          <w:trHeight w:hRule="exact" w:val="288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  <w:vAlign w:val="bottom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</w:pPr>
            <w:r>
              <w:t>-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</w:pPr>
            <w:r>
              <w:t>Сайдачаков Павел Валерьевич (с 14.00 до 17.00)</w:t>
            </w:r>
          </w:p>
        </w:tc>
      </w:tr>
      <w:tr w:rsidR="00725E08">
        <w:trPr>
          <w:trHeight w:hRule="exact" w:val="283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  <w:vAlign w:val="bottom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</w:pPr>
            <w:r>
              <w:t>-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ind w:firstLine="440"/>
              <w:jc w:val="left"/>
            </w:pPr>
            <w:r>
              <w:t>Кирносенко Анатолий Владимирович (с 14.00 до 17.00)</w:t>
            </w:r>
          </w:p>
        </w:tc>
      </w:tr>
      <w:tr w:rsidR="00725E08">
        <w:trPr>
          <w:trHeight w:hRule="exact" w:val="250"/>
          <w:jc w:val="center"/>
        </w:trPr>
        <w:tc>
          <w:tcPr>
            <w:tcW w:w="16330" w:type="dxa"/>
            <w:gridSpan w:val="4"/>
            <w:tcBorders>
              <w:top w:val="single" w:sz="4" w:space="0" w:color="auto"/>
            </w:tcBorders>
            <w:shd w:val="clear" w:color="auto" w:fill="FCDCE7"/>
            <w:vAlign w:val="bottom"/>
          </w:tcPr>
          <w:p w:rsidR="00725E08" w:rsidRDefault="00B64E2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приема: г. Петропавловск-Камчатский, пл. В.И. Ленина, д. 1 («Единая приемная граждан Правительства Камчатского края»)***</w:t>
            </w:r>
          </w:p>
        </w:tc>
      </w:tr>
      <w:tr w:rsidR="00725E08">
        <w:trPr>
          <w:trHeight w:hRule="exact" w:val="610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четверг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</w:pPr>
            <w:r>
              <w:t>Тимофеев Дмитрий Романович (с 13.00 до 15.00)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spacing w:line="228" w:lineRule="auto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 xml:space="preserve">Постоянный комитет по социальной политике </w:t>
            </w:r>
            <w:r>
              <w:rPr>
                <w:b w:val="0"/>
                <w:bCs w:val="0"/>
                <w:sz w:val="16"/>
                <w:szCs w:val="16"/>
              </w:rPr>
              <w:t>(по предварительной записи в соответствии с направлением деятельности постоянного комитета конт. тел. 42-03-02,42-05-32, 42-53-65,41-10-60)</w:t>
            </w:r>
          </w:p>
        </w:tc>
      </w:tr>
      <w:tr w:rsidR="00725E08">
        <w:trPr>
          <w:trHeight w:hRule="exact" w:val="835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понедельник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  <w:spacing w:line="259" w:lineRule="auto"/>
            </w:pPr>
            <w:r>
              <w:t>Коростелев Дмитрий Анатольевич Калашников Валерий Юрьевич (с 13.00 до 15.00)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 xml:space="preserve">Постоянный комитет по бюджетной, налоговой, экономической политике, вопросам собственности и предпринимательства </w:t>
            </w:r>
            <w:r>
              <w:rPr>
                <w:b w:val="0"/>
                <w:bCs w:val="0"/>
                <w:sz w:val="16"/>
                <w:szCs w:val="16"/>
              </w:rPr>
              <w:t>(по предварительной записи в соответствии с направлением деятельности постоянного комитета конт. тел. 42-51-75,42-53-65,41-10-60)</w:t>
            </w:r>
          </w:p>
        </w:tc>
      </w:tr>
      <w:tr w:rsidR="00725E08">
        <w:trPr>
          <w:trHeight w:hRule="exact" w:val="696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понедельник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  <w:ind w:firstLine="860"/>
              <w:jc w:val="left"/>
            </w:pPr>
            <w:r>
              <w:t>Литвинов Роман Демьянович (с 13.00 до 15.00)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spacing w:line="259" w:lineRule="auto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 xml:space="preserve">Постоянный комитет по природопользованию, аграрной политике и экологической безопасности </w:t>
            </w:r>
            <w:r>
              <w:rPr>
                <w:b w:val="0"/>
                <w:bCs w:val="0"/>
                <w:sz w:val="16"/>
                <w:szCs w:val="16"/>
              </w:rPr>
              <w:t>(по предварительной записи в соответствии с направлением деятельности постоянного комитета конт. тел. 41-05-87,42-53-65,41-10-60)</w:t>
            </w:r>
          </w:p>
        </w:tc>
      </w:tr>
      <w:tr w:rsidR="00725E08">
        <w:trPr>
          <w:trHeight w:hRule="exact" w:val="811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3EAFB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четверг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</w:pPr>
            <w:r>
              <w:t>Агеев Владимир Александрович (с 13.00 до 15.00)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spacing w:line="233" w:lineRule="auto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 xml:space="preserve">Постоянный комитет по вопросам государственного строительства, местного самоуправления и гармонизации межнациональных отношений </w:t>
            </w:r>
            <w:r>
              <w:rPr>
                <w:b w:val="0"/>
                <w:bCs w:val="0"/>
                <w:sz w:val="16"/>
                <w:szCs w:val="16"/>
              </w:rPr>
              <w:t>(по предварительной записи в соответствии с направлением деятельности постоянного комитета конт. тел. 42-09-39,42-53-65, 41-10-60)</w:t>
            </w:r>
          </w:p>
        </w:tc>
      </w:tr>
      <w:tr w:rsidR="00725E08">
        <w:trPr>
          <w:trHeight w:hRule="exact" w:val="821"/>
          <w:jc w:val="center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EAFB"/>
          </w:tcPr>
          <w:p w:rsidR="00725E08" w:rsidRDefault="00B64E20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 февраля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четверг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E08" w:rsidRDefault="00B64E20">
            <w:pPr>
              <w:pStyle w:val="a5"/>
            </w:pPr>
            <w:r>
              <w:t>Лозовский Сергей Владимирович (с 13.00 до 15.00)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5E08" w:rsidRDefault="00B64E20">
            <w:pPr>
              <w:pStyle w:val="a5"/>
              <w:spacing w:line="233" w:lineRule="auto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 xml:space="preserve">Постоянный комитет по строительству, транспорту, энергетике и вопросам жилищно-коммунального хозяйства </w:t>
            </w:r>
            <w:r>
              <w:rPr>
                <w:b w:val="0"/>
                <w:bCs w:val="0"/>
                <w:sz w:val="16"/>
                <w:szCs w:val="16"/>
              </w:rPr>
              <w:t>(по предварительной записи в соответствии с направлением деятельности постоянного комитета конт. тел. 42-05-12,42-53-65, 41-10-60)</w:t>
            </w:r>
          </w:p>
        </w:tc>
      </w:tr>
    </w:tbl>
    <w:p w:rsidR="00725E08" w:rsidRDefault="00B64E20">
      <w:pPr>
        <w:pStyle w:val="1"/>
        <w:spacing w:line="298" w:lineRule="auto"/>
        <w:ind w:left="880"/>
        <w:jc w:val="both"/>
      </w:pPr>
      <w:r>
        <w:lastRenderedPageBreak/>
        <w:t>*Прием к Председателю Законодательного Собрания Камчатского края осуществляется по предварительной записи (контактные телефоны: 8 914 993 16 39,41-10-60).</w:t>
      </w:r>
    </w:p>
    <w:p w:rsidR="00725E08" w:rsidRDefault="00B64E20">
      <w:pPr>
        <w:pStyle w:val="1"/>
        <w:spacing w:line="298" w:lineRule="auto"/>
        <w:ind w:left="880"/>
        <w:jc w:val="both"/>
      </w:pPr>
      <w:r>
        <w:t>**Штаб общественной поддержки Камчатского края. В графике возможны изменения. Информацию можно уточнить по следующим контактным телефонам: 41-10-60, 41-01-15.</w:t>
      </w:r>
    </w:p>
    <w:p w:rsidR="00725E08" w:rsidRDefault="00B64E20">
      <w:pPr>
        <w:pStyle w:val="1"/>
        <w:ind w:left="880"/>
        <w:jc w:val="both"/>
      </w:pPr>
      <w:r>
        <w:t>***В «Единой приемной граждан Законодательного Собрания Камчатского края» прием осуществляется по предварительной записи в соответствии с направлением деятельности постоянного комитета Законодательного Собрания Камчатского края в состав которого входит депутат. Информацию можно уточнить по следующим контактным телефонам: 42-53-65. Для входа в здание Правительства Камчатского края необходимо при себе иметь паспорт.</w:t>
      </w:r>
    </w:p>
    <w:sectPr w:rsidR="00725E08" w:rsidSect="00504253">
      <w:pgSz w:w="16840" w:h="11900" w:orient="landscape"/>
      <w:pgMar w:top="284" w:right="226" w:bottom="0" w:left="284" w:header="10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7C" w:rsidRDefault="00B64E20">
      <w:r>
        <w:separator/>
      </w:r>
    </w:p>
  </w:endnote>
  <w:endnote w:type="continuationSeparator" w:id="0">
    <w:p w:rsidR="0056007C" w:rsidRDefault="00B6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08" w:rsidRDefault="00725E08"/>
  </w:footnote>
  <w:footnote w:type="continuationSeparator" w:id="0">
    <w:p w:rsidR="00725E08" w:rsidRDefault="00725E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08"/>
    <w:rsid w:val="00504253"/>
    <w:rsid w:val="0056007C"/>
    <w:rsid w:val="00725E08"/>
    <w:rsid w:val="00B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67001-97D8-4EDB-97C6-0687FE6E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20" w:line="288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580" w:line="230" w:lineRule="auto"/>
      <w:ind w:right="146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40"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Кулагина Екатерина Васильевна</cp:lastModifiedBy>
  <cp:revision>3</cp:revision>
  <dcterms:created xsi:type="dcterms:W3CDTF">2025-01-27T04:39:00Z</dcterms:created>
  <dcterms:modified xsi:type="dcterms:W3CDTF">2025-01-27T04:46:00Z</dcterms:modified>
</cp:coreProperties>
</file>